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F3" w:rsidRPr="00F1357B" w:rsidRDefault="00F1357B" w:rsidP="00184BF3">
      <w:pPr>
        <w:rPr>
          <w:b/>
          <w:sz w:val="52"/>
          <w:szCs w:val="52"/>
          <w:lang w:val="en-US"/>
        </w:rPr>
      </w:pPr>
      <w:r w:rsidRPr="00F1357B">
        <w:rPr>
          <w:b/>
          <w:i/>
          <w:sz w:val="44"/>
          <w:szCs w:val="44"/>
          <w:u w:val="single"/>
          <w:lang w:val="en-US"/>
        </w:rPr>
        <w:t>Soirée Just Beer</w:t>
      </w:r>
      <w:r w:rsidRPr="00F1357B">
        <w:rPr>
          <w:b/>
          <w:i/>
          <w:sz w:val="44"/>
          <w:szCs w:val="44"/>
          <w:lang w:val="en-US"/>
        </w:rPr>
        <w:tab/>
      </w:r>
      <w:r w:rsidRPr="00F1357B">
        <w:rPr>
          <w:b/>
          <w:i/>
          <w:sz w:val="56"/>
          <w:szCs w:val="56"/>
          <w:lang w:val="en-US"/>
        </w:rPr>
        <w:t>Nuages &amp; Hot Pression</w:t>
      </w:r>
      <w:r w:rsidR="00184BF3" w:rsidRPr="00F1357B">
        <w:rPr>
          <w:b/>
          <w:i/>
          <w:sz w:val="56"/>
          <w:szCs w:val="56"/>
          <w:u w:val="single"/>
          <w:lang w:val="en-US"/>
        </w:rPr>
        <w:t xml:space="preserve"> </w:t>
      </w:r>
      <w:r w:rsidRPr="00F1357B">
        <w:rPr>
          <w:b/>
          <w:i/>
          <w:sz w:val="24"/>
          <w:szCs w:val="24"/>
          <w:lang w:val="en-US"/>
        </w:rPr>
        <w:t>14</w:t>
      </w:r>
      <w:r w:rsidR="00184BF3" w:rsidRPr="00F1357B">
        <w:rPr>
          <w:b/>
          <w:i/>
          <w:sz w:val="24"/>
          <w:szCs w:val="24"/>
          <w:lang w:val="en-US"/>
        </w:rPr>
        <w:t>/03/2019</w:t>
      </w:r>
    </w:p>
    <w:p w:rsidR="00710150" w:rsidRPr="00F1357B" w:rsidRDefault="00710150" w:rsidP="00184BF3">
      <w:pPr>
        <w:rPr>
          <w:b/>
          <w:sz w:val="40"/>
          <w:szCs w:val="40"/>
          <w:lang w:val="en-US"/>
        </w:rPr>
      </w:pPr>
    </w:p>
    <w:p w:rsidR="00184BF3" w:rsidRPr="009115E4" w:rsidRDefault="00184BF3" w:rsidP="00184BF3">
      <w:pPr>
        <w:rPr>
          <w:b/>
          <w:sz w:val="40"/>
          <w:szCs w:val="40"/>
          <w:lang w:val="en-US"/>
        </w:rPr>
      </w:pPr>
      <w:r w:rsidRPr="009115E4">
        <w:rPr>
          <w:b/>
          <w:sz w:val="40"/>
          <w:szCs w:val="40"/>
          <w:lang w:val="en-US"/>
        </w:rPr>
        <w:t>CLOUDWATER :</w:t>
      </w:r>
    </w:p>
    <w:p w:rsidR="00184BF3" w:rsidRPr="009115E4" w:rsidRDefault="00184BF3" w:rsidP="00184BF3">
      <w:pPr>
        <w:rPr>
          <w:b/>
          <w:lang w:val="en-US"/>
        </w:rPr>
      </w:pPr>
      <w:r w:rsidRPr="009115E4">
        <w:rPr>
          <w:lang w:val="en-US"/>
        </w:rPr>
        <w:t>-</w:t>
      </w:r>
      <w:r w:rsidRPr="009115E4">
        <w:rPr>
          <w:i/>
          <w:lang w:val="en-US"/>
        </w:rPr>
        <w:t>A.W18 Brewed All Season IPA</w:t>
      </w:r>
      <w:r w:rsidRPr="009115E4">
        <w:rPr>
          <w:lang w:val="en-US"/>
        </w:rPr>
        <w:t xml:space="preserve">, 6.5% </w:t>
      </w:r>
      <w:r w:rsidRPr="009115E4">
        <w:rPr>
          <w:b/>
          <w:lang w:val="en-US"/>
        </w:rPr>
        <w:t>(44cl)</w:t>
      </w:r>
      <w:r w:rsidRPr="009115E4">
        <w:rPr>
          <w:b/>
          <w:lang w:val="en-US"/>
        </w:rPr>
        <w:tab/>
      </w:r>
      <w:r w:rsidRPr="009115E4">
        <w:rPr>
          <w:b/>
          <w:lang w:val="en-US"/>
        </w:rPr>
        <w:tab/>
      </w:r>
      <w:r w:rsidRPr="009115E4">
        <w:rPr>
          <w:b/>
          <w:lang w:val="en-US"/>
        </w:rPr>
        <w:tab/>
      </w:r>
      <w:r w:rsidRPr="009115E4">
        <w:rPr>
          <w:b/>
          <w:lang w:val="en-US"/>
        </w:rPr>
        <w:tab/>
      </w:r>
      <w:r w:rsidRPr="009115E4">
        <w:rPr>
          <w:lang w:val="en-US"/>
        </w:rPr>
        <w:t xml:space="preserve"> </w:t>
      </w:r>
      <w:r w:rsidRPr="009115E4">
        <w:rPr>
          <w:lang w:val="en-US"/>
        </w:rPr>
        <w:tab/>
      </w:r>
      <w:r w:rsidRPr="009115E4">
        <w:rPr>
          <w:lang w:val="en-US"/>
        </w:rPr>
        <w:tab/>
      </w:r>
      <w:r w:rsidRPr="009115E4">
        <w:rPr>
          <w:b/>
          <w:lang w:val="en-US"/>
        </w:rPr>
        <w:t>5</w:t>
      </w:r>
      <w:r w:rsidR="009115E4" w:rsidRPr="009115E4">
        <w:rPr>
          <w:b/>
          <w:lang w:val="en-US"/>
        </w:rPr>
        <w:t xml:space="preserve"> </w:t>
      </w:r>
      <w:r w:rsidR="009115E4">
        <w:rPr>
          <w:b/>
          <w:lang w:val="en-US"/>
        </w:rPr>
        <w:t>euros</w:t>
      </w:r>
    </w:p>
    <w:p w:rsidR="00184BF3" w:rsidRDefault="00184BF3" w:rsidP="00184BF3">
      <w:pPr>
        <w:rPr>
          <w:sz w:val="18"/>
          <w:szCs w:val="18"/>
        </w:rPr>
      </w:pPr>
      <w:r w:rsidRPr="00184BF3">
        <w:rPr>
          <w:sz w:val="18"/>
          <w:szCs w:val="18"/>
        </w:rPr>
        <w:t>Brassée dans le style de la Nouvelle-Angleterre, cette IPA combine des saveurs audacieuses de houblon avec un corps lisse et soyeux et une finale mi-sucrée et juteuse à faible amertume. Il contient beaucoup de fruits tropicaux et d'arômes d'agrumes, tout en conservant son équilibre et sa buvabilité. Arôme et saveur: pulpe de mangue et fruit de la passion, combinés avec des notes d'agrumes et d'oignon lége</w:t>
      </w:r>
      <w:bookmarkStart w:id="0" w:name="_GoBack"/>
      <w:bookmarkEnd w:id="0"/>
      <w:r w:rsidRPr="00184BF3">
        <w:rPr>
          <w:sz w:val="18"/>
          <w:szCs w:val="18"/>
        </w:rPr>
        <w:t>r Corps: soyeux, corsé et juteux avec une carbonatation douce et poudrée</w:t>
      </w:r>
    </w:p>
    <w:p w:rsidR="00D53866" w:rsidRPr="00D53866" w:rsidRDefault="00D53866" w:rsidP="00D53866">
      <w:pPr>
        <w:rPr>
          <w:sz w:val="18"/>
          <w:szCs w:val="18"/>
          <w:lang w:val="en-GB"/>
        </w:rPr>
      </w:pPr>
      <w:r w:rsidRPr="003D7A11">
        <w:rPr>
          <w:lang w:val="en-GB"/>
        </w:rPr>
        <w:t>-</w:t>
      </w:r>
      <w:r w:rsidRPr="003D7A11">
        <w:rPr>
          <w:i/>
          <w:lang w:val="en-GB"/>
        </w:rPr>
        <w:t>A.W18 Small Pale</w:t>
      </w:r>
      <w:r w:rsidRPr="003D7A11">
        <w:rPr>
          <w:lang w:val="en-GB"/>
        </w:rPr>
        <w:t xml:space="preserve">, 2.9% </w:t>
      </w:r>
      <w:r w:rsidRPr="003D7A11">
        <w:rPr>
          <w:b/>
          <w:lang w:val="en-GB"/>
        </w:rPr>
        <w:t>(44cl)</w:t>
      </w:r>
      <w:r w:rsidRPr="003D7A11">
        <w:rPr>
          <w:b/>
          <w:lang w:val="en-GB"/>
        </w:rPr>
        <w:tab/>
      </w:r>
      <w:r w:rsidRPr="00D53866">
        <w:rPr>
          <w:b/>
          <w:sz w:val="18"/>
          <w:szCs w:val="18"/>
          <w:lang w:val="en-GB"/>
        </w:rPr>
        <w:tab/>
      </w:r>
      <w:r w:rsidRPr="00D53866">
        <w:rPr>
          <w:b/>
          <w:sz w:val="18"/>
          <w:szCs w:val="18"/>
          <w:lang w:val="en-GB"/>
        </w:rPr>
        <w:tab/>
      </w:r>
      <w:r w:rsidRPr="00D53866">
        <w:rPr>
          <w:b/>
          <w:sz w:val="18"/>
          <w:szCs w:val="18"/>
          <w:lang w:val="en-GB"/>
        </w:rPr>
        <w:tab/>
      </w:r>
      <w:r w:rsidRPr="00D53866">
        <w:rPr>
          <w:b/>
          <w:sz w:val="18"/>
          <w:szCs w:val="18"/>
          <w:lang w:val="en-GB"/>
        </w:rPr>
        <w:tab/>
      </w:r>
      <w:r w:rsidRPr="00D53866">
        <w:rPr>
          <w:b/>
          <w:sz w:val="18"/>
          <w:szCs w:val="18"/>
          <w:lang w:val="en-GB"/>
        </w:rPr>
        <w:tab/>
      </w:r>
      <w:r w:rsidRPr="00D53866">
        <w:rPr>
          <w:sz w:val="18"/>
          <w:szCs w:val="18"/>
          <w:lang w:val="en-GB"/>
        </w:rPr>
        <w:tab/>
      </w:r>
      <w:r w:rsidRPr="00D53866">
        <w:rPr>
          <w:sz w:val="18"/>
          <w:szCs w:val="18"/>
          <w:lang w:val="en-GB"/>
        </w:rPr>
        <w:tab/>
        <w:t>4</w:t>
      </w:r>
      <w:r w:rsidR="009115E4">
        <w:rPr>
          <w:sz w:val="18"/>
          <w:szCs w:val="18"/>
          <w:lang w:val="en-GB"/>
        </w:rPr>
        <w:t xml:space="preserve"> euros</w:t>
      </w:r>
    </w:p>
    <w:p w:rsidR="00D53866" w:rsidRDefault="00D53866" w:rsidP="00D53866">
      <w:pPr>
        <w:rPr>
          <w:sz w:val="18"/>
          <w:szCs w:val="18"/>
        </w:rPr>
      </w:pPr>
      <w:r w:rsidRPr="00D53866">
        <w:rPr>
          <w:sz w:val="18"/>
          <w:szCs w:val="18"/>
        </w:rPr>
        <w:t>Cette Pale Ale, qui dure toute la saison, est une bière pour les moments de tous les jours, que ce soit une conversation entre amis ou une détente tranquille après le travail, et vise à fournir un équilibre entre une saveur audacieuse et une boisson facile. Elle est pleine de saveurs de fruits tropicaux arrondis avec une finale douce et juteuse et une faible amertume. Arôme et saveur: Mangue, fruit de la passion et orange, avec un caractère de malt léger et durable. Corps: léger à moyen avec une carbonisation pétillante. Arrière-goût: Finale fruitée douce et juteuse, faible amertume</w:t>
      </w:r>
    </w:p>
    <w:p w:rsidR="0051672B" w:rsidRPr="0051672B" w:rsidRDefault="0051672B" w:rsidP="0051672B">
      <w:pPr>
        <w:spacing w:before="100" w:beforeAutospacing="1" w:after="100" w:afterAutospacing="1" w:line="240" w:lineRule="auto"/>
        <w:rPr>
          <w:rFonts w:ascii="Times New Roman" w:eastAsia="Times New Roman" w:hAnsi="Times New Roman" w:cs="Times New Roman"/>
          <w:sz w:val="16"/>
          <w:szCs w:val="16"/>
          <w:lang w:eastAsia="fr-FR"/>
        </w:rPr>
      </w:pPr>
      <w:r w:rsidRPr="0051672B">
        <w:rPr>
          <w:rFonts w:ascii="Times New Roman" w:eastAsia="Times New Roman" w:hAnsi="Times New Roman" w:cs="Times New Roman"/>
          <w:b/>
          <w:sz w:val="16"/>
          <w:szCs w:val="16"/>
          <w:lang w:eastAsia="fr-FR"/>
        </w:rPr>
        <w:t xml:space="preserve">Cloudwater, </w:t>
      </w:r>
      <w:smartTag w:uri="urn:schemas-microsoft-com:office:smarttags" w:element="PersonName">
        <w:smartTagPr>
          <w:attr w:name="ProductID" w:val="LA Microbrasserie"/>
        </w:smartTagPr>
        <w:r w:rsidRPr="0051672B">
          <w:rPr>
            <w:rFonts w:ascii="Times New Roman" w:eastAsia="Times New Roman" w:hAnsi="Times New Roman" w:cs="Times New Roman"/>
            <w:sz w:val="16"/>
            <w:szCs w:val="16"/>
            <w:lang w:eastAsia="fr-FR"/>
          </w:rPr>
          <w:t>LA Microbrasserie</w:t>
        </w:r>
      </w:smartTag>
      <w:r w:rsidRPr="0051672B">
        <w:rPr>
          <w:rFonts w:ascii="Times New Roman" w:eastAsia="Times New Roman" w:hAnsi="Times New Roman" w:cs="Times New Roman"/>
          <w:sz w:val="16"/>
          <w:szCs w:val="16"/>
          <w:lang w:eastAsia="fr-FR"/>
        </w:rPr>
        <w:t xml:space="preserve"> anglaise du moment. Connue et reconnue pour ses double IPA (DIPA V13, élue en 2016 meilleure Double IPA d’Europe et parmi les 10 meilleures DIPA au monde), cette brasserie située à Manchester  depuis </w:t>
      </w:r>
      <w:r w:rsidRPr="0051672B">
        <w:rPr>
          <w:rFonts w:ascii="Times New Roman" w:eastAsia="Times New Roman" w:hAnsi="Times New Roman" w:cs="Times New Roman"/>
          <w:b/>
          <w:sz w:val="16"/>
          <w:szCs w:val="16"/>
          <w:lang w:eastAsia="fr-FR"/>
        </w:rPr>
        <w:t>2015</w:t>
      </w:r>
      <w:r w:rsidRPr="0051672B">
        <w:rPr>
          <w:rFonts w:ascii="Times New Roman" w:eastAsia="Times New Roman" w:hAnsi="Times New Roman" w:cs="Times New Roman"/>
          <w:sz w:val="16"/>
          <w:szCs w:val="16"/>
          <w:lang w:eastAsia="fr-FR"/>
        </w:rPr>
        <w:t xml:space="preserve"> crée presque exclusivement des bières éphémères. </w:t>
      </w:r>
      <w:r w:rsidRPr="0051672B">
        <w:rPr>
          <w:rFonts w:ascii="Times New Roman" w:eastAsia="Times New Roman" w:hAnsi="Times New Roman" w:cs="Times New Roman"/>
          <w:sz w:val="16"/>
          <w:szCs w:val="16"/>
          <w:lang w:val="en-GB" w:eastAsia="fr-FR"/>
        </w:rPr>
        <w:t xml:space="preserve">“We want to showcase the ebb and flow by using seasonal ingredients at their very best, and taking inspiration from the change of lifestyle each season creates.” </w:t>
      </w:r>
      <w:r w:rsidRPr="0051672B">
        <w:rPr>
          <w:rFonts w:ascii="Times New Roman" w:eastAsia="Times New Roman" w:hAnsi="Times New Roman" w:cs="Times New Roman"/>
          <w:sz w:val="16"/>
          <w:szCs w:val="16"/>
          <w:lang w:eastAsia="fr-FR"/>
        </w:rPr>
        <w:t>James Campbell (Head Brewer, Cloudwater)</w:t>
      </w:r>
      <w:r>
        <w:rPr>
          <w:rFonts w:ascii="Times New Roman" w:eastAsia="Times New Roman" w:hAnsi="Times New Roman" w:cs="Times New Roman"/>
          <w:sz w:val="16"/>
          <w:szCs w:val="16"/>
          <w:lang w:eastAsia="fr-FR"/>
        </w:rPr>
        <w:t xml:space="preserve">. </w:t>
      </w:r>
      <w:r w:rsidRPr="0051672B">
        <w:rPr>
          <w:rFonts w:ascii="Times New Roman" w:eastAsia="Times New Roman" w:hAnsi="Times New Roman" w:cs="Times New Roman"/>
          <w:sz w:val="16"/>
          <w:szCs w:val="16"/>
          <w:lang w:eastAsia="fr-FR"/>
        </w:rPr>
        <w:t xml:space="preserve">Grande ville du nord-ouest de l'Angleterre, </w:t>
      </w:r>
      <w:r w:rsidRPr="0051672B">
        <w:rPr>
          <w:rFonts w:ascii="Times New Roman" w:eastAsia="Times New Roman" w:hAnsi="Times New Roman" w:cs="Times New Roman"/>
          <w:b/>
          <w:sz w:val="16"/>
          <w:szCs w:val="16"/>
          <w:lang w:eastAsia="fr-FR"/>
        </w:rPr>
        <w:t>Manchester</w:t>
      </w:r>
      <w:r w:rsidRPr="0051672B">
        <w:rPr>
          <w:rFonts w:ascii="Times New Roman" w:eastAsia="Times New Roman" w:hAnsi="Times New Roman" w:cs="Times New Roman"/>
          <w:sz w:val="16"/>
          <w:szCs w:val="16"/>
          <w:lang w:eastAsia="fr-FR"/>
        </w:rPr>
        <w:t xml:space="preserve"> possède un riche patrimoine industriel. Le système de canaux de la zone de préservation de Castlefield, datant du XVIIIe siècle, rappelle la vie de la cité lorsque cette dernière était un important centre de production textile. L'histoire en est retracée au musée interactif des Sciences et de l'Industrie. Les chantiers navals réhabilités de Salford Quays accueillent à présent le musée de </w:t>
      </w:r>
      <w:smartTag w:uri="urn:schemas-microsoft-com:office:smarttags" w:element="PersonName">
        <w:smartTagPr>
          <w:attr w:name="ProductID" w:val="la Guerre Imperial"/>
        </w:smartTagPr>
        <w:r w:rsidRPr="0051672B">
          <w:rPr>
            <w:rFonts w:ascii="Times New Roman" w:eastAsia="Times New Roman" w:hAnsi="Times New Roman" w:cs="Times New Roman"/>
            <w:sz w:val="16"/>
            <w:szCs w:val="16"/>
            <w:lang w:eastAsia="fr-FR"/>
          </w:rPr>
          <w:t>la Guerre Imperial</w:t>
        </w:r>
      </w:smartTag>
      <w:r w:rsidRPr="0051672B">
        <w:rPr>
          <w:rFonts w:ascii="Times New Roman" w:eastAsia="Times New Roman" w:hAnsi="Times New Roman" w:cs="Times New Roman"/>
          <w:sz w:val="16"/>
          <w:szCs w:val="16"/>
          <w:lang w:eastAsia="fr-FR"/>
        </w:rPr>
        <w:t xml:space="preserve"> War Museum North, conçu par Daniel Libeskind, et le centre culturel The Lowry.</w:t>
      </w:r>
    </w:p>
    <w:p w:rsidR="00D53866" w:rsidRPr="003D7A11" w:rsidRDefault="00D53866" w:rsidP="00184BF3">
      <w:pPr>
        <w:rPr>
          <w:sz w:val="40"/>
          <w:szCs w:val="40"/>
        </w:rPr>
      </w:pPr>
    </w:p>
    <w:p w:rsidR="003D7A11" w:rsidRPr="003D7A11" w:rsidRDefault="003D7A11" w:rsidP="003D7A11">
      <w:pPr>
        <w:rPr>
          <w:b/>
          <w:sz w:val="40"/>
          <w:szCs w:val="40"/>
          <w:lang w:val="en-GB"/>
        </w:rPr>
      </w:pPr>
      <w:r w:rsidRPr="003D7A11">
        <w:rPr>
          <w:b/>
          <w:sz w:val="40"/>
          <w:szCs w:val="40"/>
          <w:lang w:val="en-GB"/>
        </w:rPr>
        <w:t>LEFT HANDED GIANT:</w:t>
      </w:r>
    </w:p>
    <w:p w:rsidR="003D7A11" w:rsidRPr="003D7A11" w:rsidRDefault="003D7A11" w:rsidP="003D7A11">
      <w:pPr>
        <w:rPr>
          <w:b/>
          <w:lang w:val="en-GB"/>
        </w:rPr>
      </w:pPr>
      <w:r w:rsidRPr="003D7A11">
        <w:rPr>
          <w:lang w:val="en-GB"/>
        </w:rPr>
        <w:t>-</w:t>
      </w:r>
      <w:r w:rsidRPr="003D7A11">
        <w:rPr>
          <w:i/>
          <w:lang w:val="en-GB"/>
        </w:rPr>
        <w:t>Life without Oxygen</w:t>
      </w:r>
      <w:r w:rsidRPr="003D7A11">
        <w:rPr>
          <w:lang w:val="en-GB"/>
        </w:rPr>
        <w:t xml:space="preserve">, Barleywine, 10.5% </w:t>
      </w:r>
      <w:r w:rsidRPr="003D7A11">
        <w:rPr>
          <w:b/>
          <w:lang w:val="en-GB"/>
        </w:rPr>
        <w:t>(44cl)</w:t>
      </w:r>
      <w:r w:rsidRPr="003D7A11">
        <w:rPr>
          <w:b/>
          <w:lang w:val="en-GB"/>
        </w:rPr>
        <w:tab/>
      </w:r>
      <w:r w:rsidRPr="003D7A11">
        <w:rPr>
          <w:b/>
          <w:lang w:val="en-GB"/>
        </w:rPr>
        <w:tab/>
      </w:r>
      <w:r w:rsidRPr="003D7A11">
        <w:rPr>
          <w:b/>
          <w:lang w:val="en-GB"/>
        </w:rPr>
        <w:tab/>
      </w:r>
      <w:r w:rsidRPr="003D7A11">
        <w:rPr>
          <w:b/>
          <w:lang w:val="en-GB"/>
        </w:rPr>
        <w:tab/>
      </w:r>
      <w:r w:rsidRPr="003D7A11">
        <w:rPr>
          <w:lang w:val="en-GB"/>
        </w:rPr>
        <w:tab/>
      </w:r>
      <w:r w:rsidRPr="003D7A11">
        <w:rPr>
          <w:lang w:val="en-GB"/>
        </w:rPr>
        <w:tab/>
      </w:r>
      <w:r w:rsidRPr="003D7A11">
        <w:rPr>
          <w:b/>
          <w:lang w:val="en-GB"/>
        </w:rPr>
        <w:t>6.50</w:t>
      </w:r>
      <w:r w:rsidR="009115E4">
        <w:rPr>
          <w:b/>
          <w:lang w:val="en-GB"/>
        </w:rPr>
        <w:t xml:space="preserve"> euros</w:t>
      </w:r>
    </w:p>
    <w:p w:rsidR="003D7A11" w:rsidRDefault="003D7A11" w:rsidP="003D7A11">
      <w:pPr>
        <w:rPr>
          <w:sz w:val="18"/>
          <w:szCs w:val="18"/>
        </w:rPr>
      </w:pPr>
      <w:r w:rsidRPr="003D7A11">
        <w:rPr>
          <w:sz w:val="18"/>
          <w:szCs w:val="18"/>
        </w:rPr>
        <w:t>HOUBLONS - Chinook, Columbus, Simcoe; MALTS - Pale Ale, Caramalt, Crystal, Special-B, Chocolate; LEVURE - US05; AUTRES – Dextrose. A la dégustation, plus une triple IPA onctueuse, douce et dense qu’un US Barley wine</w:t>
      </w:r>
    </w:p>
    <w:p w:rsidR="00991283" w:rsidRPr="00A67A14" w:rsidRDefault="00A67A14" w:rsidP="00A67A14">
      <w:pPr>
        <w:spacing w:before="100" w:beforeAutospacing="1" w:after="100" w:afterAutospacing="1" w:line="240" w:lineRule="auto"/>
        <w:rPr>
          <w:rFonts w:ascii="Times New Roman" w:eastAsia="Times New Roman" w:hAnsi="Times New Roman" w:cs="Times New Roman"/>
          <w:sz w:val="16"/>
          <w:szCs w:val="16"/>
          <w:lang w:eastAsia="fr-FR"/>
        </w:rPr>
      </w:pPr>
      <w:r w:rsidRPr="00A67A14">
        <w:rPr>
          <w:rFonts w:ascii="Times New Roman" w:eastAsia="Times New Roman" w:hAnsi="Times New Roman" w:cs="Times New Roman"/>
          <w:b/>
          <w:sz w:val="16"/>
          <w:szCs w:val="16"/>
          <w:lang w:eastAsia="fr-FR"/>
        </w:rPr>
        <w:t xml:space="preserve">LHG </w:t>
      </w:r>
      <w:r w:rsidRPr="00A67A14">
        <w:rPr>
          <w:rFonts w:ascii="Times New Roman" w:eastAsia="Times New Roman" w:hAnsi="Times New Roman" w:cs="Times New Roman"/>
          <w:sz w:val="16"/>
          <w:szCs w:val="16"/>
          <w:lang w:eastAsia="fr-FR"/>
        </w:rPr>
        <w:t xml:space="preserve">est une microbrasserie basée à </w:t>
      </w:r>
      <w:r w:rsidRPr="00A67A14">
        <w:rPr>
          <w:rFonts w:ascii="Times New Roman" w:eastAsia="Times New Roman" w:hAnsi="Times New Roman" w:cs="Times New Roman"/>
          <w:b/>
          <w:sz w:val="16"/>
          <w:szCs w:val="16"/>
          <w:lang w:eastAsia="fr-FR"/>
        </w:rPr>
        <w:t xml:space="preserve">Bristol </w:t>
      </w:r>
      <w:r w:rsidRPr="00A67A14">
        <w:rPr>
          <w:rFonts w:ascii="Times New Roman" w:eastAsia="Times New Roman" w:hAnsi="Times New Roman" w:cs="Times New Roman"/>
          <w:sz w:val="16"/>
          <w:szCs w:val="16"/>
          <w:lang w:eastAsia="fr-FR"/>
        </w:rPr>
        <w:t xml:space="preserve">et fondée en </w:t>
      </w:r>
      <w:r w:rsidRPr="00A67A14">
        <w:rPr>
          <w:rFonts w:ascii="Times New Roman" w:eastAsia="Times New Roman" w:hAnsi="Times New Roman" w:cs="Times New Roman"/>
          <w:b/>
          <w:sz w:val="16"/>
          <w:szCs w:val="16"/>
          <w:lang w:eastAsia="fr-FR"/>
        </w:rPr>
        <w:t>2015</w:t>
      </w:r>
      <w:r w:rsidRPr="00A67A14">
        <w:rPr>
          <w:rFonts w:ascii="Times New Roman" w:eastAsia="Times New Roman" w:hAnsi="Times New Roman" w:cs="Times New Roman"/>
          <w:sz w:val="16"/>
          <w:szCs w:val="16"/>
          <w:lang w:eastAsia="fr-FR"/>
        </w:rPr>
        <w:t xml:space="preserve">. </w:t>
      </w:r>
      <w:r w:rsidRPr="00A67A14">
        <w:rPr>
          <w:rFonts w:ascii="Times New Roman" w:eastAsia="Times New Roman" w:hAnsi="Times New Roman" w:cs="Times New Roman"/>
          <w:sz w:val="16"/>
          <w:szCs w:val="16"/>
          <w:lang w:val="en-GB" w:eastAsia="fr-FR"/>
        </w:rPr>
        <w:t xml:space="preserve">« We brew modern beers, inspired by the legends of the Avon Gorge and the pioneers of the craft beer world. » </w:t>
      </w:r>
      <w:r w:rsidRPr="00A67A14">
        <w:rPr>
          <w:rFonts w:ascii="Times New Roman" w:eastAsia="Times New Roman" w:hAnsi="Times New Roman" w:cs="Times New Roman"/>
          <w:sz w:val="16"/>
          <w:szCs w:val="16"/>
          <w:lang w:eastAsia="fr-FR"/>
        </w:rPr>
        <w:t xml:space="preserve">Les </w:t>
      </w:r>
      <w:r w:rsidRPr="00A67A14">
        <w:rPr>
          <w:rFonts w:ascii="Times New Roman" w:eastAsia="Times New Roman" w:hAnsi="Times New Roman" w:cs="Times New Roman"/>
          <w:b/>
          <w:bCs/>
          <w:sz w:val="16"/>
          <w:szCs w:val="16"/>
          <w:lang w:eastAsia="fr-FR"/>
        </w:rPr>
        <w:t>gorges de l'Avon</w:t>
      </w:r>
      <w:r w:rsidRPr="00A67A14">
        <w:rPr>
          <w:rFonts w:ascii="Times New Roman" w:eastAsia="Times New Roman" w:hAnsi="Times New Roman" w:cs="Times New Roman"/>
          <w:sz w:val="16"/>
          <w:szCs w:val="16"/>
          <w:lang w:eastAsia="fr-FR"/>
        </w:rPr>
        <w:t xml:space="preserve"> sont des </w:t>
      </w:r>
      <w:hyperlink r:id="rId6" w:tooltip="Gorge (géographie)" w:history="1">
        <w:r w:rsidRPr="00A67A14">
          <w:rPr>
            <w:rFonts w:ascii="Times New Roman" w:eastAsia="Times New Roman" w:hAnsi="Times New Roman" w:cs="Times New Roman"/>
            <w:color w:val="0000FF"/>
            <w:sz w:val="16"/>
            <w:szCs w:val="16"/>
            <w:u w:val="single"/>
            <w:lang w:eastAsia="fr-FR"/>
          </w:rPr>
          <w:t>gorges</w:t>
        </w:r>
      </w:hyperlink>
      <w:r w:rsidRPr="00A67A14">
        <w:rPr>
          <w:rFonts w:ascii="Times New Roman" w:eastAsia="Times New Roman" w:hAnsi="Times New Roman" w:cs="Times New Roman"/>
          <w:sz w:val="16"/>
          <w:szCs w:val="16"/>
          <w:lang w:eastAsia="fr-FR"/>
        </w:rPr>
        <w:t xml:space="preserve"> essentiellement taillées dans le </w:t>
      </w:r>
      <w:hyperlink r:id="rId7" w:tooltip="Calcaire" w:history="1">
        <w:r w:rsidRPr="00A67A14">
          <w:rPr>
            <w:rFonts w:ascii="Times New Roman" w:eastAsia="Times New Roman" w:hAnsi="Times New Roman" w:cs="Times New Roman"/>
            <w:color w:val="0000FF"/>
            <w:sz w:val="16"/>
            <w:szCs w:val="16"/>
            <w:u w:val="single"/>
            <w:lang w:eastAsia="fr-FR"/>
          </w:rPr>
          <w:t>calcaire</w:t>
        </w:r>
      </w:hyperlink>
      <w:r w:rsidRPr="00A67A14">
        <w:rPr>
          <w:rFonts w:ascii="Times New Roman" w:eastAsia="Times New Roman" w:hAnsi="Times New Roman" w:cs="Times New Roman"/>
          <w:sz w:val="16"/>
          <w:szCs w:val="16"/>
          <w:lang w:eastAsia="fr-FR"/>
        </w:rPr>
        <w:t xml:space="preserve"> d'une arête située à </w:t>
      </w:r>
      <w:smartTag w:uri="urn:schemas-microsoft-com:office:smarttags" w:element="metricconverter">
        <w:smartTagPr>
          <w:attr w:name="ProductID" w:val="2,5 km"/>
        </w:smartTagPr>
        <w:r w:rsidRPr="00A67A14">
          <w:rPr>
            <w:rFonts w:ascii="Times New Roman" w:eastAsia="Times New Roman" w:hAnsi="Times New Roman" w:cs="Times New Roman"/>
            <w:sz w:val="16"/>
            <w:szCs w:val="16"/>
            <w:lang w:eastAsia="fr-FR"/>
          </w:rPr>
          <w:t>2,5 km</w:t>
        </w:r>
      </w:smartTag>
      <w:r w:rsidRPr="00A67A14">
        <w:rPr>
          <w:rFonts w:ascii="Times New Roman" w:eastAsia="Times New Roman" w:hAnsi="Times New Roman" w:cs="Times New Roman"/>
          <w:sz w:val="16"/>
          <w:szCs w:val="16"/>
          <w:lang w:eastAsia="fr-FR"/>
        </w:rPr>
        <w:t xml:space="preserve"> à l'ouest du centre de </w:t>
      </w:r>
      <w:hyperlink r:id="rId8" w:tooltip="Bristol (Angleterre)" w:history="1">
        <w:r w:rsidRPr="00A67A14">
          <w:rPr>
            <w:rFonts w:ascii="Times New Roman" w:eastAsia="Times New Roman" w:hAnsi="Times New Roman" w:cs="Times New Roman"/>
            <w:color w:val="0000FF"/>
            <w:sz w:val="16"/>
            <w:szCs w:val="16"/>
            <w:u w:val="single"/>
            <w:lang w:eastAsia="fr-FR"/>
          </w:rPr>
          <w:t>Bristol</w:t>
        </w:r>
      </w:hyperlink>
      <w:r w:rsidRPr="00A67A14">
        <w:rPr>
          <w:rFonts w:ascii="Times New Roman" w:eastAsia="Times New Roman" w:hAnsi="Times New Roman" w:cs="Times New Roman"/>
          <w:sz w:val="16"/>
          <w:szCs w:val="16"/>
          <w:lang w:eastAsia="fr-FR"/>
        </w:rPr>
        <w:t xml:space="preserve">, à cheval avec le </w:t>
      </w:r>
      <w:hyperlink r:id="rId9" w:tooltip="Somerset" w:history="1">
        <w:r w:rsidRPr="00A67A14">
          <w:rPr>
            <w:rFonts w:ascii="Times New Roman" w:eastAsia="Times New Roman" w:hAnsi="Times New Roman" w:cs="Times New Roman"/>
            <w:color w:val="0000FF"/>
            <w:sz w:val="16"/>
            <w:szCs w:val="16"/>
            <w:u w:val="single"/>
            <w:lang w:eastAsia="fr-FR"/>
          </w:rPr>
          <w:t>Somerset</w:t>
        </w:r>
      </w:hyperlink>
      <w:r w:rsidRPr="00A67A14">
        <w:rPr>
          <w:rFonts w:ascii="Times New Roman" w:eastAsia="Times New Roman" w:hAnsi="Times New Roman" w:cs="Times New Roman"/>
          <w:sz w:val="16"/>
          <w:szCs w:val="16"/>
          <w:lang w:eastAsia="fr-FR"/>
        </w:rPr>
        <w:t xml:space="preserve">, dans le </w:t>
      </w:r>
      <w:hyperlink r:id="rId10" w:tooltip="Angleterre du Sud-Ouest" w:history="1">
        <w:r w:rsidRPr="00A67A14">
          <w:rPr>
            <w:rFonts w:ascii="Times New Roman" w:eastAsia="Times New Roman" w:hAnsi="Times New Roman" w:cs="Times New Roman"/>
            <w:color w:val="0000FF"/>
            <w:sz w:val="16"/>
            <w:szCs w:val="16"/>
            <w:u w:val="single"/>
            <w:lang w:eastAsia="fr-FR"/>
          </w:rPr>
          <w:t>Sud-Ouest</w:t>
        </w:r>
      </w:hyperlink>
      <w:r w:rsidRPr="00A67A14">
        <w:rPr>
          <w:rFonts w:ascii="Times New Roman" w:eastAsia="Times New Roman" w:hAnsi="Times New Roman" w:cs="Times New Roman"/>
          <w:sz w:val="16"/>
          <w:szCs w:val="16"/>
          <w:lang w:eastAsia="fr-FR"/>
        </w:rPr>
        <w:t xml:space="preserve"> de l'</w:t>
      </w:r>
      <w:hyperlink r:id="rId11" w:tooltip="Angleterre" w:history="1">
        <w:r w:rsidRPr="00A67A14">
          <w:rPr>
            <w:rFonts w:ascii="Times New Roman" w:eastAsia="Times New Roman" w:hAnsi="Times New Roman" w:cs="Times New Roman"/>
            <w:color w:val="0000FF"/>
            <w:sz w:val="16"/>
            <w:szCs w:val="16"/>
            <w:u w:val="single"/>
            <w:lang w:eastAsia="fr-FR"/>
          </w:rPr>
          <w:t>Angleterre</w:t>
        </w:r>
      </w:hyperlink>
      <w:r w:rsidRPr="00A67A14">
        <w:rPr>
          <w:rFonts w:ascii="Times New Roman" w:eastAsia="Times New Roman" w:hAnsi="Times New Roman" w:cs="Times New Roman"/>
          <w:sz w:val="16"/>
          <w:szCs w:val="16"/>
          <w:lang w:eastAsia="fr-FR"/>
        </w:rPr>
        <w:t xml:space="preserve">, au </w:t>
      </w:r>
      <w:hyperlink r:id="rId12" w:tooltip="Royaume-Uni" w:history="1">
        <w:r w:rsidRPr="00A67A14">
          <w:rPr>
            <w:rFonts w:ascii="Times New Roman" w:eastAsia="Times New Roman" w:hAnsi="Times New Roman" w:cs="Times New Roman"/>
            <w:color w:val="0000FF"/>
            <w:sz w:val="16"/>
            <w:szCs w:val="16"/>
            <w:u w:val="single"/>
            <w:lang w:eastAsia="fr-FR"/>
          </w:rPr>
          <w:t>Royaume-Uni</w:t>
        </w:r>
      </w:hyperlink>
      <w:r w:rsidRPr="00A67A14">
        <w:rPr>
          <w:rFonts w:ascii="Times New Roman" w:eastAsia="Times New Roman" w:hAnsi="Times New Roman" w:cs="Times New Roman"/>
          <w:sz w:val="16"/>
          <w:szCs w:val="16"/>
          <w:lang w:eastAsia="fr-FR"/>
        </w:rPr>
        <w:t xml:space="preserve">. L'embouchure du fleuve </w:t>
      </w:r>
      <w:hyperlink r:id="rId13" w:tooltip="Avon (Bristol)" w:history="1">
        <w:r w:rsidRPr="00A67A14">
          <w:rPr>
            <w:rFonts w:ascii="Times New Roman" w:eastAsia="Times New Roman" w:hAnsi="Times New Roman" w:cs="Times New Roman"/>
            <w:color w:val="0000FF"/>
            <w:sz w:val="16"/>
            <w:szCs w:val="16"/>
            <w:u w:val="single"/>
            <w:lang w:eastAsia="fr-FR"/>
          </w:rPr>
          <w:t>Avon</w:t>
        </w:r>
      </w:hyperlink>
      <w:r w:rsidRPr="00A67A14">
        <w:rPr>
          <w:rFonts w:ascii="Times New Roman" w:eastAsia="Times New Roman" w:hAnsi="Times New Roman" w:cs="Times New Roman"/>
          <w:sz w:val="16"/>
          <w:szCs w:val="16"/>
          <w:lang w:eastAsia="fr-FR"/>
        </w:rPr>
        <w:t xml:space="preserve"> est située </w:t>
      </w:r>
      <w:smartTag w:uri="urn:schemas-microsoft-com:office:smarttags" w:element="metricconverter">
        <w:smartTagPr>
          <w:attr w:name="ProductID" w:val="5 km"/>
        </w:smartTagPr>
        <w:r w:rsidRPr="00A67A14">
          <w:rPr>
            <w:rFonts w:ascii="Times New Roman" w:eastAsia="Times New Roman" w:hAnsi="Times New Roman" w:cs="Times New Roman"/>
            <w:sz w:val="16"/>
            <w:szCs w:val="16"/>
            <w:lang w:eastAsia="fr-FR"/>
          </w:rPr>
          <w:t>5 km</w:t>
        </w:r>
      </w:smartTag>
      <w:r w:rsidRPr="00A67A14">
        <w:rPr>
          <w:rFonts w:ascii="Times New Roman" w:eastAsia="Times New Roman" w:hAnsi="Times New Roman" w:cs="Times New Roman"/>
          <w:sz w:val="16"/>
          <w:szCs w:val="16"/>
          <w:lang w:eastAsia="fr-FR"/>
        </w:rPr>
        <w:t xml:space="preserve"> au nord-ouest. </w:t>
      </w:r>
      <w:r w:rsidRPr="00A67A14">
        <w:rPr>
          <w:rFonts w:ascii="Times New Roman" w:eastAsia="Times New Roman" w:hAnsi="Times New Roman" w:cs="Times New Roman"/>
          <w:sz w:val="16"/>
          <w:szCs w:val="16"/>
          <w:lang w:val="en-GB" w:eastAsia="fr-FR"/>
        </w:rPr>
        <w:t xml:space="preserve">“The </w:t>
      </w:r>
      <w:r w:rsidRPr="00A67A14">
        <w:rPr>
          <w:rFonts w:ascii="Times New Roman" w:eastAsia="Times New Roman" w:hAnsi="Times New Roman" w:cs="Times New Roman"/>
          <w:b/>
          <w:sz w:val="16"/>
          <w:szCs w:val="16"/>
          <w:lang w:val="en-GB" w:eastAsia="fr-FR"/>
        </w:rPr>
        <w:t>legend of Goram and Vincent</w:t>
      </w:r>
      <w:r w:rsidRPr="00A67A14">
        <w:rPr>
          <w:rFonts w:ascii="Times New Roman" w:eastAsia="Times New Roman" w:hAnsi="Times New Roman" w:cs="Times New Roman"/>
          <w:sz w:val="16"/>
          <w:szCs w:val="16"/>
          <w:lang w:val="en-GB" w:eastAsia="fr-FR"/>
        </w:rPr>
        <w:t xml:space="preserve"> of Bristol belongs to the genus of </w:t>
      </w:r>
      <w:hyperlink r:id="rId14" w:tooltip="Myths" w:history="1">
        <w:r w:rsidRPr="00A67A14">
          <w:rPr>
            <w:rFonts w:ascii="Times New Roman" w:eastAsia="Times New Roman" w:hAnsi="Times New Roman" w:cs="Times New Roman"/>
            <w:color w:val="0000FF"/>
            <w:sz w:val="16"/>
            <w:szCs w:val="16"/>
            <w:u w:val="single"/>
            <w:lang w:val="en-GB" w:eastAsia="fr-FR"/>
          </w:rPr>
          <w:t>myths</w:t>
        </w:r>
      </w:hyperlink>
      <w:r w:rsidRPr="00A67A14">
        <w:rPr>
          <w:rFonts w:ascii="Times New Roman" w:eastAsia="Times New Roman" w:hAnsi="Times New Roman" w:cs="Times New Roman"/>
          <w:sz w:val="16"/>
          <w:szCs w:val="16"/>
          <w:lang w:val="en-GB" w:eastAsia="fr-FR"/>
        </w:rPr>
        <w:t xml:space="preserve"> which explain the origin of local geographical features by supernatural activity, and trade on existing place-names to do so. Such myths are often also the basis for other new names. Of course, it is unlikely that this story was ever intended to be taken seriously by sober adults. It comes in more than one version. The most widespread version of the legend relates that </w:t>
      </w:r>
      <w:r w:rsidRPr="00A67A14">
        <w:rPr>
          <w:rFonts w:ascii="Times New Roman" w:eastAsia="Times New Roman" w:hAnsi="Times New Roman" w:cs="Times New Roman"/>
          <w:b/>
          <w:sz w:val="16"/>
          <w:szCs w:val="16"/>
          <w:lang w:val="en-GB" w:eastAsia="fr-FR"/>
        </w:rPr>
        <w:t>two local giants</w:t>
      </w:r>
      <w:r w:rsidRPr="00A67A14">
        <w:rPr>
          <w:rFonts w:ascii="Times New Roman" w:eastAsia="Times New Roman" w:hAnsi="Times New Roman" w:cs="Times New Roman"/>
          <w:sz w:val="16"/>
          <w:szCs w:val="16"/>
          <w:lang w:val="en-GB" w:eastAsia="fr-FR"/>
        </w:rPr>
        <w:t xml:space="preserve">, Goram and Vincent – who, according to one version, were </w:t>
      </w:r>
      <w:r w:rsidRPr="00A67A14">
        <w:rPr>
          <w:rFonts w:ascii="Times New Roman" w:eastAsia="Times New Roman" w:hAnsi="Times New Roman" w:cs="Times New Roman"/>
          <w:b/>
          <w:sz w:val="16"/>
          <w:szCs w:val="16"/>
          <w:lang w:val="en-GB" w:eastAsia="fr-FR"/>
        </w:rPr>
        <w:t>brothers</w:t>
      </w:r>
      <w:r w:rsidRPr="00A67A14">
        <w:rPr>
          <w:rFonts w:ascii="Times New Roman" w:eastAsia="Times New Roman" w:hAnsi="Times New Roman" w:cs="Times New Roman"/>
          <w:sz w:val="16"/>
          <w:szCs w:val="16"/>
          <w:lang w:val="en-GB" w:eastAsia="fr-FR"/>
        </w:rPr>
        <w:t xml:space="preserve"> – fancied the same woman, the beautiful </w:t>
      </w:r>
      <w:r w:rsidRPr="00A67A14">
        <w:rPr>
          <w:rFonts w:ascii="Times New Roman" w:eastAsia="Times New Roman" w:hAnsi="Times New Roman" w:cs="Times New Roman"/>
          <w:b/>
          <w:sz w:val="16"/>
          <w:szCs w:val="16"/>
          <w:lang w:val="en-GB" w:eastAsia="fr-FR"/>
        </w:rPr>
        <w:t>Avona</w:t>
      </w:r>
      <w:r w:rsidRPr="00A67A14">
        <w:rPr>
          <w:rFonts w:ascii="Times New Roman" w:eastAsia="Times New Roman" w:hAnsi="Times New Roman" w:cs="Times New Roman"/>
          <w:sz w:val="16"/>
          <w:szCs w:val="16"/>
          <w:lang w:val="en-GB" w:eastAsia="fr-FR"/>
        </w:rPr>
        <w:t xml:space="preserve"> (whose name is that of the major local river, the </w:t>
      </w:r>
      <w:hyperlink r:id="rId15" w:tooltip="River Avon (Bristol)" w:history="1">
        <w:r w:rsidRPr="00A67A14">
          <w:rPr>
            <w:rFonts w:ascii="Times New Roman" w:eastAsia="Times New Roman" w:hAnsi="Times New Roman" w:cs="Times New Roman"/>
            <w:color w:val="0000FF"/>
            <w:sz w:val="16"/>
            <w:szCs w:val="16"/>
            <w:u w:val="single"/>
            <w:lang w:val="en-GB" w:eastAsia="fr-FR"/>
          </w:rPr>
          <w:t>River Avon</w:t>
        </w:r>
      </w:hyperlink>
      <w:r w:rsidRPr="00A67A14">
        <w:rPr>
          <w:rFonts w:ascii="Times New Roman" w:eastAsia="Times New Roman" w:hAnsi="Times New Roman" w:cs="Times New Roman"/>
          <w:sz w:val="16"/>
          <w:szCs w:val="16"/>
          <w:lang w:val="en-GB" w:eastAsia="fr-FR"/>
        </w:rPr>
        <w:t xml:space="preserve">, in </w:t>
      </w:r>
      <w:hyperlink r:id="rId16" w:tooltip="Latin" w:history="1">
        <w:r w:rsidRPr="00A67A14">
          <w:rPr>
            <w:rFonts w:ascii="Times New Roman" w:eastAsia="Times New Roman" w:hAnsi="Times New Roman" w:cs="Times New Roman"/>
            <w:color w:val="0000FF"/>
            <w:sz w:val="16"/>
            <w:szCs w:val="16"/>
            <w:u w:val="single"/>
            <w:lang w:val="en-GB" w:eastAsia="fr-FR"/>
          </w:rPr>
          <w:t>Latin</w:t>
        </w:r>
      </w:hyperlink>
      <w:r w:rsidRPr="00A67A14">
        <w:rPr>
          <w:rFonts w:ascii="Times New Roman" w:eastAsia="Times New Roman" w:hAnsi="Times New Roman" w:cs="Times New Roman"/>
          <w:sz w:val="16"/>
          <w:szCs w:val="16"/>
          <w:lang w:val="en-GB" w:eastAsia="fr-FR"/>
        </w:rPr>
        <w:t xml:space="preserve"> dress). She was open-minded about her suitors, and offered herself to whichever of them could drain the lake which supposedly once occupied the space between </w:t>
      </w:r>
      <w:hyperlink r:id="rId17" w:tooltip="Bradford-on-Avon" w:history="1">
        <w:r w:rsidRPr="00A67A14">
          <w:rPr>
            <w:rFonts w:ascii="Times New Roman" w:eastAsia="Times New Roman" w:hAnsi="Times New Roman" w:cs="Times New Roman"/>
            <w:color w:val="0000FF"/>
            <w:sz w:val="16"/>
            <w:szCs w:val="16"/>
            <w:u w:val="single"/>
            <w:lang w:val="en-GB" w:eastAsia="fr-FR"/>
          </w:rPr>
          <w:t>Bradford-on-Avon</w:t>
        </w:r>
      </w:hyperlink>
      <w:r w:rsidRPr="00A67A14">
        <w:rPr>
          <w:rFonts w:ascii="Times New Roman" w:eastAsia="Times New Roman" w:hAnsi="Times New Roman" w:cs="Times New Roman"/>
          <w:sz w:val="16"/>
          <w:szCs w:val="16"/>
          <w:lang w:val="en-GB" w:eastAsia="fr-FR"/>
        </w:rPr>
        <w:t xml:space="preserve"> (</w:t>
      </w:r>
      <w:hyperlink r:id="rId18" w:tooltip="Wiltshire" w:history="1">
        <w:r w:rsidRPr="00A67A14">
          <w:rPr>
            <w:rFonts w:ascii="Times New Roman" w:eastAsia="Times New Roman" w:hAnsi="Times New Roman" w:cs="Times New Roman"/>
            <w:color w:val="0000FF"/>
            <w:sz w:val="16"/>
            <w:szCs w:val="16"/>
            <w:u w:val="single"/>
            <w:lang w:val="en-GB" w:eastAsia="fr-FR"/>
          </w:rPr>
          <w:t>Wiltshire</w:t>
        </w:r>
      </w:hyperlink>
      <w:r w:rsidRPr="00A67A14">
        <w:rPr>
          <w:rFonts w:ascii="Times New Roman" w:eastAsia="Times New Roman" w:hAnsi="Times New Roman" w:cs="Times New Roman"/>
          <w:sz w:val="16"/>
          <w:szCs w:val="16"/>
          <w:lang w:val="en-GB" w:eastAsia="fr-FR"/>
        </w:rPr>
        <w:t xml:space="preserve">) and Bristol. They chose different routes through the limestone hills for their drainage channels. Goram opted for a route through </w:t>
      </w:r>
      <w:hyperlink r:id="rId19" w:tooltip="Henbury" w:history="1">
        <w:r w:rsidRPr="00A67A14">
          <w:rPr>
            <w:rFonts w:ascii="Times New Roman" w:eastAsia="Times New Roman" w:hAnsi="Times New Roman" w:cs="Times New Roman"/>
            <w:color w:val="0000FF"/>
            <w:sz w:val="16"/>
            <w:szCs w:val="16"/>
            <w:u w:val="single"/>
            <w:lang w:val="en-GB" w:eastAsia="fr-FR"/>
          </w:rPr>
          <w:t>Henbury</w:t>
        </w:r>
      </w:hyperlink>
      <w:r w:rsidRPr="00A67A14">
        <w:rPr>
          <w:rFonts w:ascii="Times New Roman" w:eastAsia="Times New Roman" w:hAnsi="Times New Roman" w:cs="Times New Roman"/>
          <w:sz w:val="16"/>
          <w:szCs w:val="16"/>
          <w:lang w:val="en-GB" w:eastAsia="fr-FR"/>
        </w:rPr>
        <w:t xml:space="preserve">, and Vincent chose one on the south side of </w:t>
      </w:r>
      <w:hyperlink r:id="rId20" w:tooltip="Clifton, Bristol" w:history="1">
        <w:r w:rsidRPr="00A67A14">
          <w:rPr>
            <w:rFonts w:ascii="Times New Roman" w:eastAsia="Times New Roman" w:hAnsi="Times New Roman" w:cs="Times New Roman"/>
            <w:color w:val="0000FF"/>
            <w:sz w:val="16"/>
            <w:szCs w:val="16"/>
            <w:u w:val="single"/>
            <w:lang w:val="en-GB" w:eastAsia="fr-FR"/>
          </w:rPr>
          <w:t>Clifton</w:t>
        </w:r>
      </w:hyperlink>
      <w:r w:rsidRPr="00A67A14">
        <w:rPr>
          <w:rFonts w:ascii="Times New Roman" w:eastAsia="Times New Roman" w:hAnsi="Times New Roman" w:cs="Times New Roman"/>
          <w:sz w:val="16"/>
          <w:szCs w:val="16"/>
          <w:lang w:val="en-GB" w:eastAsia="fr-FR"/>
        </w:rPr>
        <w:t xml:space="preserve">.Unfortunately for Goram, he overheated while hard at work, </w:t>
      </w:r>
      <w:r w:rsidRPr="00A67A14">
        <w:rPr>
          <w:rFonts w:ascii="Times New Roman" w:eastAsia="Times New Roman" w:hAnsi="Times New Roman" w:cs="Times New Roman"/>
          <w:b/>
          <w:sz w:val="16"/>
          <w:szCs w:val="16"/>
          <w:lang w:val="en-GB" w:eastAsia="fr-FR"/>
        </w:rPr>
        <w:t>drank a giant quantity of ale</w:t>
      </w:r>
      <w:r w:rsidRPr="00A67A14">
        <w:rPr>
          <w:rFonts w:ascii="Times New Roman" w:eastAsia="Times New Roman" w:hAnsi="Times New Roman" w:cs="Times New Roman"/>
          <w:sz w:val="16"/>
          <w:szCs w:val="16"/>
          <w:lang w:val="en-GB" w:eastAsia="fr-FR"/>
        </w:rPr>
        <w:t xml:space="preserve">, and fell asleep in his favourite (stone) chair, whilst Vincent paced himself better and completed his channel. (One version depicts Goram as lazy and Vincent as keen and industrious.) The geographical point is to explain the narrow gorge of the </w:t>
      </w:r>
      <w:hyperlink r:id="rId21" w:tooltip="Hazel Brook" w:history="1">
        <w:r w:rsidRPr="00A67A14">
          <w:rPr>
            <w:rFonts w:ascii="Times New Roman" w:eastAsia="Times New Roman" w:hAnsi="Times New Roman" w:cs="Times New Roman"/>
            <w:color w:val="0000FF"/>
            <w:sz w:val="16"/>
            <w:szCs w:val="16"/>
            <w:u w:val="single"/>
            <w:lang w:val="en-GB" w:eastAsia="fr-FR"/>
          </w:rPr>
          <w:t>Hazel Brook</w:t>
        </w:r>
      </w:hyperlink>
      <w:r w:rsidRPr="00A67A14">
        <w:rPr>
          <w:rFonts w:ascii="Times New Roman" w:eastAsia="Times New Roman" w:hAnsi="Times New Roman" w:cs="Times New Roman"/>
          <w:sz w:val="16"/>
          <w:szCs w:val="16"/>
          <w:lang w:val="en-GB" w:eastAsia="fr-FR"/>
        </w:rPr>
        <w:t xml:space="preserve"> (a tributary of the </w:t>
      </w:r>
      <w:hyperlink r:id="rId22" w:tooltip="River Trym" w:history="1">
        <w:r w:rsidRPr="00A67A14">
          <w:rPr>
            <w:rFonts w:ascii="Times New Roman" w:eastAsia="Times New Roman" w:hAnsi="Times New Roman" w:cs="Times New Roman"/>
            <w:color w:val="0000FF"/>
            <w:sz w:val="16"/>
            <w:szCs w:val="16"/>
            <w:u w:val="single"/>
            <w:lang w:val="en-GB" w:eastAsia="fr-FR"/>
          </w:rPr>
          <w:t>river Trym</w:t>
        </w:r>
      </w:hyperlink>
      <w:r w:rsidRPr="00A67A14">
        <w:rPr>
          <w:rFonts w:ascii="Times New Roman" w:eastAsia="Times New Roman" w:hAnsi="Times New Roman" w:cs="Times New Roman"/>
          <w:sz w:val="16"/>
          <w:szCs w:val="16"/>
          <w:lang w:val="en-GB" w:eastAsia="fr-FR"/>
        </w:rPr>
        <w:t xml:space="preserve">) in Henbury and the dramatic </w:t>
      </w:r>
      <w:hyperlink r:id="rId23" w:tooltip="Avon Gorge" w:history="1">
        <w:r w:rsidRPr="00A67A14">
          <w:rPr>
            <w:rFonts w:ascii="Times New Roman" w:eastAsia="Times New Roman" w:hAnsi="Times New Roman" w:cs="Times New Roman"/>
            <w:color w:val="0000FF"/>
            <w:sz w:val="16"/>
            <w:szCs w:val="16"/>
            <w:u w:val="single"/>
            <w:lang w:val="en-GB" w:eastAsia="fr-FR"/>
          </w:rPr>
          <w:t>Avon Gorge</w:t>
        </w:r>
      </w:hyperlink>
      <w:r w:rsidRPr="00A67A14">
        <w:rPr>
          <w:rFonts w:ascii="Times New Roman" w:eastAsia="Times New Roman" w:hAnsi="Times New Roman" w:cs="Times New Roman"/>
          <w:sz w:val="16"/>
          <w:szCs w:val="16"/>
          <w:lang w:val="en-GB" w:eastAsia="fr-FR"/>
        </w:rPr>
        <w:t xml:space="preserve"> through which the Avon now flows. The onomastic point is to account for the name of the Avon Gorge, but this is a bit feeble since the river has had this name from time immemorial.” </w:t>
      </w:r>
      <w:r w:rsidRPr="00A67A14">
        <w:rPr>
          <w:rFonts w:ascii="Times New Roman" w:eastAsia="Times New Roman" w:hAnsi="Times New Roman" w:cs="Times New Roman"/>
          <w:sz w:val="16"/>
          <w:szCs w:val="16"/>
          <w:lang w:val="nl-NL" w:eastAsia="fr-FR"/>
        </w:rPr>
        <w:t>(https://en.wikipedia.org/wiki/Goram_and_Vincent)</w:t>
      </w:r>
    </w:p>
    <w:sectPr w:rsidR="00991283" w:rsidRPr="00A67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F3" w:rsidRDefault="00184BF3" w:rsidP="00184BF3">
      <w:pPr>
        <w:spacing w:after="0" w:line="240" w:lineRule="auto"/>
      </w:pPr>
      <w:r>
        <w:separator/>
      </w:r>
    </w:p>
  </w:endnote>
  <w:endnote w:type="continuationSeparator" w:id="0">
    <w:p w:rsidR="00184BF3" w:rsidRDefault="00184BF3" w:rsidP="0018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F3" w:rsidRDefault="00184BF3" w:rsidP="00184BF3">
      <w:pPr>
        <w:spacing w:after="0" w:line="240" w:lineRule="auto"/>
      </w:pPr>
      <w:r>
        <w:separator/>
      </w:r>
    </w:p>
  </w:footnote>
  <w:footnote w:type="continuationSeparator" w:id="0">
    <w:p w:rsidR="00184BF3" w:rsidRDefault="00184BF3" w:rsidP="00184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F3"/>
    <w:rsid w:val="00184BF3"/>
    <w:rsid w:val="003D7A11"/>
    <w:rsid w:val="0051672B"/>
    <w:rsid w:val="00710150"/>
    <w:rsid w:val="009115E4"/>
    <w:rsid w:val="009727E4"/>
    <w:rsid w:val="00A67A14"/>
    <w:rsid w:val="00B01B6D"/>
    <w:rsid w:val="00D53866"/>
    <w:rsid w:val="00F1357B"/>
    <w:rsid w:val="00FB7284"/>
    <w:rsid w:val="00FC4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CAE50B-FA69-4ECE-A62E-8547F86B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4BF3"/>
    <w:pPr>
      <w:tabs>
        <w:tab w:val="center" w:pos="4536"/>
        <w:tab w:val="right" w:pos="9072"/>
      </w:tabs>
      <w:spacing w:after="0" w:line="240" w:lineRule="auto"/>
    </w:pPr>
  </w:style>
  <w:style w:type="character" w:customStyle="1" w:styleId="En-tteCar">
    <w:name w:val="En-tête Car"/>
    <w:basedOn w:val="Policepardfaut"/>
    <w:link w:val="En-tte"/>
    <w:uiPriority w:val="99"/>
    <w:rsid w:val="00184BF3"/>
  </w:style>
  <w:style w:type="paragraph" w:styleId="Pieddepage">
    <w:name w:val="footer"/>
    <w:basedOn w:val="Normal"/>
    <w:link w:val="PieddepageCar"/>
    <w:uiPriority w:val="99"/>
    <w:unhideWhenUsed/>
    <w:rsid w:val="00184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ristol_%28Angleterre%29" TargetMode="External"/><Relationship Id="rId13" Type="http://schemas.openxmlformats.org/officeDocument/2006/relationships/hyperlink" Target="https://fr.wikipedia.org/wiki/Avon_%28Bristol%29" TargetMode="External"/><Relationship Id="rId18" Type="http://schemas.openxmlformats.org/officeDocument/2006/relationships/hyperlink" Target="https://en.wikipedia.org/wiki/Wiltshire" TargetMode="External"/><Relationship Id="rId3" Type="http://schemas.openxmlformats.org/officeDocument/2006/relationships/webSettings" Target="webSettings.xml"/><Relationship Id="rId21" Type="http://schemas.openxmlformats.org/officeDocument/2006/relationships/hyperlink" Target="https://en.wikipedia.org/wiki/Hazel_Brook" TargetMode="External"/><Relationship Id="rId7" Type="http://schemas.openxmlformats.org/officeDocument/2006/relationships/hyperlink" Target="https://fr.wikipedia.org/wiki/Calcaire" TargetMode="External"/><Relationship Id="rId12" Type="http://schemas.openxmlformats.org/officeDocument/2006/relationships/hyperlink" Target="https://fr.wikipedia.org/wiki/Royaume-Uni" TargetMode="External"/><Relationship Id="rId17" Type="http://schemas.openxmlformats.org/officeDocument/2006/relationships/hyperlink" Target="https://en.wikipedia.org/wiki/Bradford-on-Av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Latin" TargetMode="External"/><Relationship Id="rId20" Type="http://schemas.openxmlformats.org/officeDocument/2006/relationships/hyperlink" Target="https://en.wikipedia.org/wiki/Clifton,_Bristol" TargetMode="External"/><Relationship Id="rId1" Type="http://schemas.openxmlformats.org/officeDocument/2006/relationships/styles" Target="styles.xml"/><Relationship Id="rId6" Type="http://schemas.openxmlformats.org/officeDocument/2006/relationships/hyperlink" Target="https://fr.wikipedia.org/wiki/Gorge_%28g%C3%A9ographie%29" TargetMode="External"/><Relationship Id="rId11" Type="http://schemas.openxmlformats.org/officeDocument/2006/relationships/hyperlink" Target="https://fr.wikipedia.org/wiki/Angleterr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n.wikipedia.org/wiki/River_Avon_%28Bristol%29" TargetMode="External"/><Relationship Id="rId23" Type="http://schemas.openxmlformats.org/officeDocument/2006/relationships/hyperlink" Target="https://en.wikipedia.org/wiki/Avon_Gorge" TargetMode="External"/><Relationship Id="rId10" Type="http://schemas.openxmlformats.org/officeDocument/2006/relationships/hyperlink" Target="https://fr.wikipedia.org/wiki/Angleterre_du_Sud-Ouest" TargetMode="External"/><Relationship Id="rId19" Type="http://schemas.openxmlformats.org/officeDocument/2006/relationships/hyperlink" Target="https://en.wikipedia.org/wiki/Henbury" TargetMode="External"/><Relationship Id="rId4" Type="http://schemas.openxmlformats.org/officeDocument/2006/relationships/footnotes" Target="footnotes.xml"/><Relationship Id="rId9" Type="http://schemas.openxmlformats.org/officeDocument/2006/relationships/hyperlink" Target="https://fr.wikipedia.org/wiki/Somerset" TargetMode="External"/><Relationship Id="rId14" Type="http://schemas.openxmlformats.org/officeDocument/2006/relationships/hyperlink" Target="https://en.wikipedia.org/wiki/Myths" TargetMode="External"/><Relationship Id="rId22" Type="http://schemas.openxmlformats.org/officeDocument/2006/relationships/hyperlink" Target="https://en.wikipedia.org/wiki/River_Try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939</Words>
  <Characters>5167</Characters>
  <Application>Microsoft Office Word</Application>
  <DocSecurity>0</DocSecurity>
  <Lines>43</Lines>
  <Paragraphs>12</Paragraphs>
  <ScaleCrop>false</ScaleCrop>
  <Company>CHU de Grenoble</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UsrNEU</dc:creator>
  <cp:keywords/>
  <dc:description/>
  <cp:lastModifiedBy>UsrNEU</cp:lastModifiedBy>
  <cp:revision>11</cp:revision>
  <dcterms:created xsi:type="dcterms:W3CDTF">2019-02-26T02:13:00Z</dcterms:created>
  <dcterms:modified xsi:type="dcterms:W3CDTF">2019-02-26T02:30:00Z</dcterms:modified>
</cp:coreProperties>
</file>